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25CE" w14:textId="6C6E403C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CD1B36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Социальная скидк</w:t>
      </w:r>
      <w:r w:rsidR="00612198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61BF1F55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C21F55D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3DCEE9CB" w14:textId="72947263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</w:t>
      </w:r>
      <w:r w:rsid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маркетинговое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под наименованием </w:t>
      </w:r>
      <w:r w:rsidR="00704E18" w:rsidRP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«</w:t>
      </w:r>
      <w:r w:rsidR="00612198" w:rsidRP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Социальная скидка</w:t>
      </w:r>
      <w:r w:rsidR="00704E18" w:rsidRP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»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.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направлена на увеличение </w:t>
      </w:r>
      <w:r w:rsid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клиентов в торговых точках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45EBF812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6D1FC626" w14:textId="77777777" w:rsidR="005619CC" w:rsidRPr="00145D5A" w:rsidRDefault="005619CC" w:rsidP="005619CC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ИТА ГРУПП </w:t>
      </w:r>
      <w:hyperlink r:id="rId5" w:history="1">
        <w:r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7701A03B" w14:textId="77777777" w:rsidR="005619CC" w:rsidRDefault="005619CC" w:rsidP="005619CC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36586507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89B93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proofErr w:type="spellStart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Соц.сети</w:t>
      </w:r>
      <w:proofErr w:type="spellEnd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48E55508" w14:textId="6D19AEFF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– </w:t>
      </w:r>
      <w:r w:rsidR="00612198"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пользовател</w:t>
      </w:r>
      <w:r w:rsid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и,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сделавшие заказ и подтвердившие </w:t>
      </w:r>
      <w:r w:rsid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свой социальный статус соотве</w:t>
      </w:r>
      <w:r w:rsidR="000B422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тст</w:t>
      </w:r>
      <w:r w:rsid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вующими документами</w:t>
      </w:r>
    </w:p>
    <w:p w14:paraId="04BC44B1" w14:textId="77777777" w:rsidR="000B4227" w:rsidRDefault="00432F6D" w:rsidP="0061219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</w:t>
      </w:r>
      <w:r w:rsid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магазины ИТА ГРУПП</w:t>
      </w:r>
    </w:p>
    <w:p w14:paraId="0EBDC83E" w14:textId="0D5B5AEF" w:rsidR="00612198" w:rsidRDefault="00612198" w:rsidP="0061219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br/>
      </w:r>
      <w:r w:rsidRPr="00612198">
        <w:rPr>
          <w:rFonts w:ascii="Montserrat" w:eastAsia="Times New Roman" w:hAnsi="Montserrat" w:cs="Times New Roman"/>
          <w:b/>
          <w:bCs/>
          <w:i/>
          <w:iCs/>
          <w:color w:val="1C1F29"/>
          <w:sz w:val="21"/>
          <w:szCs w:val="21"/>
          <w:lang w:eastAsia="ru-RU"/>
        </w:rPr>
        <w:t>Москва:</w:t>
      </w:r>
    </w:p>
    <w:p w14:paraId="20FBECD9" w14:textId="40D7C266" w:rsidR="00432F6D" w:rsidRDefault="00612198" w:rsidP="0061219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Окская / Рязанский проспект, 1-й Институтский проезд, 3с10, оф. 230</w:t>
      </w:r>
    </w:p>
    <w:p w14:paraId="3049A5A9" w14:textId="6FBFEB04" w:rsidR="00612198" w:rsidRPr="00612198" w:rsidRDefault="00612198" w:rsidP="0061219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i/>
          <w:iCs/>
          <w:color w:val="1C1F29"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b/>
          <w:bCs/>
          <w:i/>
          <w:iCs/>
          <w:color w:val="1C1F29"/>
          <w:sz w:val="21"/>
          <w:szCs w:val="21"/>
          <w:lang w:eastAsia="ru-RU"/>
        </w:rPr>
        <w:t>Санкт-Петербург:</w:t>
      </w:r>
    </w:p>
    <w:p w14:paraId="1005EDB1" w14:textId="29F1F263" w:rsidR="00612198" w:rsidRDefault="00612198" w:rsidP="0061219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Кировский завод, ул. Маршала Говорова, 14</w:t>
      </w:r>
    </w:p>
    <w:p w14:paraId="41EC881F" w14:textId="2D50E415" w:rsidR="00612198" w:rsidRDefault="00612198" w:rsidP="0061219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Озерки, ул. Есенина, 5Б, секция 22А</w:t>
      </w:r>
    </w:p>
    <w:p w14:paraId="63EEC76B" w14:textId="1559E7B9" w:rsidR="00612198" w:rsidRDefault="00612198" w:rsidP="0061219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Улица Дыбенко, ул. Антонова-Овсеенко, д. 20 А</w:t>
      </w:r>
    </w:p>
    <w:p w14:paraId="351B519D" w14:textId="3793CDE0" w:rsidR="00612198" w:rsidRPr="00612198" w:rsidRDefault="00612198" w:rsidP="0061219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i/>
          <w:iCs/>
          <w:color w:val="1C1F29"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b/>
          <w:bCs/>
          <w:i/>
          <w:iCs/>
          <w:color w:val="1C1F29"/>
          <w:sz w:val="21"/>
          <w:szCs w:val="21"/>
          <w:lang w:eastAsia="ru-RU"/>
        </w:rPr>
        <w:t>Красноярск</w:t>
      </w:r>
      <w:r>
        <w:rPr>
          <w:rFonts w:ascii="Montserrat" w:eastAsia="Times New Roman" w:hAnsi="Montserrat" w:cs="Times New Roman"/>
          <w:b/>
          <w:bCs/>
          <w:i/>
          <w:iCs/>
          <w:color w:val="1C1F29"/>
          <w:sz w:val="21"/>
          <w:szCs w:val="21"/>
          <w:lang w:eastAsia="ru-RU"/>
        </w:rPr>
        <w:t>:</w:t>
      </w:r>
    </w:p>
    <w:p w14:paraId="3325712F" w14:textId="3A45523E" w:rsidR="00612198" w:rsidRDefault="00612198" w:rsidP="0061219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ул. </w:t>
      </w:r>
      <w:proofErr w:type="spellStart"/>
      <w:r w:rsidRP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Маерчака</w:t>
      </w:r>
      <w:proofErr w:type="spellEnd"/>
      <w:r w:rsidRP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65</w:t>
      </w:r>
    </w:p>
    <w:p w14:paraId="1070DC9C" w14:textId="3EAC42E3" w:rsidR="00612198" w:rsidRDefault="00612198" w:rsidP="0061219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пр. им. Газеты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Красноярский Рабочий, 120</w:t>
      </w:r>
    </w:p>
    <w:p w14:paraId="718EDA06" w14:textId="77777777" w:rsidR="00612198" w:rsidRDefault="00612198" w:rsidP="0061219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7BBA0B9B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2B5C4427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0DAF55FA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1A820814" w14:textId="337FEE72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е 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Организатор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 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акци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</w:t>
      </w:r>
    </w:p>
    <w:p w14:paraId="097C99D9" w14:textId="43438BED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</w:t>
      </w:r>
      <w:r w:rsidR="00BD7EA2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h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atsApp</w:t>
      </w:r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0C26BE40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proofErr w:type="spellStart"/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  <w:proofErr w:type="spellEnd"/>
    </w:p>
    <w:p w14:paraId="455D5B5E" w14:textId="5285DF63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74D7C1F0" w14:textId="77777777" w:rsidR="00020C9B" w:rsidRDefault="00020C9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2FEE02FC" w14:textId="2BC890BC" w:rsidR="00612198" w:rsidRDefault="00612198" w:rsidP="00020C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Выбрать в вариантах доставки «Самовывоз»</w:t>
      </w:r>
    </w:p>
    <w:p w14:paraId="20199ED0" w14:textId="6B36C9F1" w:rsidR="00704E18" w:rsidRDefault="00020C9B" w:rsidP="00020C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Озвучить желание получить скидку оператору или в комментариях к заказу </w:t>
      </w:r>
    </w:p>
    <w:p w14:paraId="722DC4FE" w14:textId="40518B84" w:rsidR="00B72CDD" w:rsidRPr="00704E18" w:rsidRDefault="00612198" w:rsidP="00565D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Скидка предоставляется покупателю-льготнику ЛИЧНО</w:t>
      </w:r>
      <w:r w:rsidR="000B422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торговых точках</w:t>
      </w:r>
      <w:r w:rsidRP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 предъявлении пенсионного или другого соответствующего документа. Акция НЕ распространяется на членов семьи льготника</w:t>
      </w:r>
    </w:p>
    <w:p w14:paraId="23BF439D" w14:textId="412280BD" w:rsidR="00FA3C6F" w:rsidRDefault="00FA3C6F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bookmarkStart w:id="0" w:name="_Hlk187394641"/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Срок действия а</w:t>
      </w:r>
      <w:r w:rsidR="006777C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</w:t>
      </w:r>
      <w:r w:rsidR="006777C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с </w:t>
      </w:r>
      <w:r w:rsidR="0018702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 w:rsidR="006777C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B72CD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 w:rsidR="006777C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5</w:t>
      </w:r>
      <w:r w:rsidR="006777C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 </w:t>
      </w:r>
      <w:r w:rsidR="0018702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3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 w:rsidR="006777C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="006777C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5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 Акция пролонгируется каждый год автоматически.</w:t>
      </w:r>
    </w:p>
    <w:p w14:paraId="2475E685" w14:textId="01CC9374" w:rsidR="00FA3C6F" w:rsidRPr="0056557D" w:rsidRDefault="00FA3C6F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>Срок действия акции прекращается, как только информация о ней убирается с сайта компании.</w:t>
      </w:r>
    </w:p>
    <w:bookmarkEnd w:id="0"/>
    <w:p w14:paraId="5E7582F2" w14:textId="77777777" w:rsidR="0056557D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25DB1C21" w14:textId="57F197BC" w:rsidR="00B72CDD" w:rsidRDefault="00704E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Оформить заказ</w:t>
      </w:r>
      <w:r w:rsidR="0061219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 xml:space="preserve"> с самовывозом</w:t>
      </w:r>
    </w:p>
    <w:p w14:paraId="7440C6C6" w14:textId="77777777" w:rsidR="00020C9B" w:rsidRPr="00020C9B" w:rsidRDefault="00020C9B" w:rsidP="00020C9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Озвучить желание получить скидку оператору или в комментариях к заказу </w:t>
      </w:r>
    </w:p>
    <w:p w14:paraId="3FB66935" w14:textId="063433CE" w:rsidR="00704E18" w:rsidRDefault="0061219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Социальная скидка предоставляется следующим категориям граждан</w:t>
      </w:r>
    </w:p>
    <w:p w14:paraId="70C1CDA4" w14:textId="77777777" w:rsidR="00612198" w:rsidRPr="00612198" w:rsidRDefault="00612198" w:rsidP="00612198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Пенсионерам</w:t>
      </w:r>
    </w:p>
    <w:p w14:paraId="55FB134C" w14:textId="77777777" w:rsidR="00612198" w:rsidRPr="00612198" w:rsidRDefault="00612198" w:rsidP="00612198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Ветеранам труда</w:t>
      </w:r>
    </w:p>
    <w:p w14:paraId="1C203B3B" w14:textId="77777777" w:rsidR="00612198" w:rsidRPr="00612198" w:rsidRDefault="00612198" w:rsidP="00612198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Участникам боевых действий</w:t>
      </w:r>
    </w:p>
    <w:p w14:paraId="1B8CFA23" w14:textId="77777777" w:rsidR="00612198" w:rsidRPr="00612198" w:rsidRDefault="00612198" w:rsidP="00612198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Многодетным семьям</w:t>
      </w:r>
    </w:p>
    <w:p w14:paraId="0A64D0EF" w14:textId="77777777" w:rsidR="00612198" w:rsidRPr="00612198" w:rsidRDefault="00612198" w:rsidP="00612198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Инвалидам 1 и 2 групп</w:t>
      </w:r>
    </w:p>
    <w:p w14:paraId="21F58878" w14:textId="58B0077C" w:rsidR="00612198" w:rsidRDefault="00612198" w:rsidP="00612198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Блокадникам</w:t>
      </w:r>
    </w:p>
    <w:p w14:paraId="6B395561" w14:textId="77777777" w:rsidR="00612198" w:rsidRPr="00704E18" w:rsidRDefault="00612198" w:rsidP="00612198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</w:p>
    <w:p w14:paraId="292A66CE" w14:textId="47B79826" w:rsidR="00704E18" w:rsidRPr="00704E18" w:rsidRDefault="00704E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Получить с</w:t>
      </w:r>
      <w:r w:rsidR="0061219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оциальную</w:t>
      </w: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 xml:space="preserve"> скидку на заказ в </w:t>
      </w:r>
      <w:r w:rsidR="00365CB4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1</w:t>
      </w:r>
      <w:r w:rsidR="0061219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5</w:t>
      </w: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%</w:t>
      </w:r>
      <w:r w:rsidR="0061219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 xml:space="preserve"> после предоставления документов</w:t>
      </w:r>
    </w:p>
    <w:p w14:paraId="2A2565DF" w14:textId="235297DB" w:rsidR="00704E18" w:rsidRPr="00704E18" w:rsidRDefault="00704E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Скидки с другими акциями не суммируются (если иное не прописано в условиях акции)</w:t>
      </w:r>
    </w:p>
    <w:p w14:paraId="7FE835E0" w14:textId="20F852D6" w:rsidR="00704E18" w:rsidRDefault="00704E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В бонусной программе не участвует</w:t>
      </w:r>
    </w:p>
    <w:p w14:paraId="718E9177" w14:textId="056F6524" w:rsidR="003F72D8" w:rsidRDefault="003F72D8" w:rsidP="003F72D8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</w:p>
    <w:p w14:paraId="1D87C091" w14:textId="77777777" w:rsidR="003F72D8" w:rsidRPr="00704E18" w:rsidRDefault="003F72D8" w:rsidP="003F72D8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</w:p>
    <w:p w14:paraId="23150FC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7A0C0C47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B3FF3B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F754098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703BD8E3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42FC7C38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6B363EA4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1B0E12AA" w14:textId="1E744752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5619CC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8 800 700 66 41 </w:t>
      </w:r>
      <w:r w:rsidR="005619C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(звонок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7C5"/>
    <w:multiLevelType w:val="hybridMultilevel"/>
    <w:tmpl w:val="1C6A6D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97DD7"/>
    <w:multiLevelType w:val="hybridMultilevel"/>
    <w:tmpl w:val="AE1839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751993"/>
    <w:multiLevelType w:val="hybridMultilevel"/>
    <w:tmpl w:val="76B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02489F"/>
    <w:multiLevelType w:val="hybridMultilevel"/>
    <w:tmpl w:val="0E3A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DF1948"/>
    <w:multiLevelType w:val="hybridMultilevel"/>
    <w:tmpl w:val="CE6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8232A"/>
    <w:multiLevelType w:val="hybridMultilevel"/>
    <w:tmpl w:val="5AE6A9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A71F3E"/>
    <w:multiLevelType w:val="hybridMultilevel"/>
    <w:tmpl w:val="7E30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14"/>
  </w:num>
  <w:num w:numId="9">
    <w:abstractNumId w:val="10"/>
  </w:num>
  <w:num w:numId="10">
    <w:abstractNumId w:val="8"/>
  </w:num>
  <w:num w:numId="11">
    <w:abstractNumId w:val="3"/>
  </w:num>
  <w:num w:numId="12">
    <w:abstractNumId w:val="11"/>
  </w:num>
  <w:num w:numId="13">
    <w:abstractNumId w:val="4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20C9B"/>
    <w:rsid w:val="000370F1"/>
    <w:rsid w:val="0005526A"/>
    <w:rsid w:val="00063392"/>
    <w:rsid w:val="000A52A1"/>
    <w:rsid w:val="000B4227"/>
    <w:rsid w:val="000E3C31"/>
    <w:rsid w:val="00145D5A"/>
    <w:rsid w:val="00187029"/>
    <w:rsid w:val="0029581A"/>
    <w:rsid w:val="002C2C5D"/>
    <w:rsid w:val="00304096"/>
    <w:rsid w:val="00357470"/>
    <w:rsid w:val="00365CB4"/>
    <w:rsid w:val="00385A24"/>
    <w:rsid w:val="003F381E"/>
    <w:rsid w:val="003F72D8"/>
    <w:rsid w:val="00432F6D"/>
    <w:rsid w:val="00443570"/>
    <w:rsid w:val="00443DFF"/>
    <w:rsid w:val="00456452"/>
    <w:rsid w:val="00457246"/>
    <w:rsid w:val="004F1FAA"/>
    <w:rsid w:val="004F76F8"/>
    <w:rsid w:val="00557AA9"/>
    <w:rsid w:val="005619CC"/>
    <w:rsid w:val="0056557D"/>
    <w:rsid w:val="005E4A78"/>
    <w:rsid w:val="00612198"/>
    <w:rsid w:val="0065781F"/>
    <w:rsid w:val="006777C1"/>
    <w:rsid w:val="006C116E"/>
    <w:rsid w:val="006E603A"/>
    <w:rsid w:val="00704E18"/>
    <w:rsid w:val="00706523"/>
    <w:rsid w:val="0074132C"/>
    <w:rsid w:val="007B09B8"/>
    <w:rsid w:val="00811F46"/>
    <w:rsid w:val="00824A01"/>
    <w:rsid w:val="00830A6B"/>
    <w:rsid w:val="00833585"/>
    <w:rsid w:val="00837B28"/>
    <w:rsid w:val="00846DBA"/>
    <w:rsid w:val="008A3A03"/>
    <w:rsid w:val="008D5AAB"/>
    <w:rsid w:val="00950079"/>
    <w:rsid w:val="00950960"/>
    <w:rsid w:val="0097278B"/>
    <w:rsid w:val="009810FD"/>
    <w:rsid w:val="00A30397"/>
    <w:rsid w:val="00A303D7"/>
    <w:rsid w:val="00A51648"/>
    <w:rsid w:val="00B35816"/>
    <w:rsid w:val="00B72CDD"/>
    <w:rsid w:val="00B808A4"/>
    <w:rsid w:val="00BD7EA2"/>
    <w:rsid w:val="00C3091F"/>
    <w:rsid w:val="00CB6414"/>
    <w:rsid w:val="00CD1B36"/>
    <w:rsid w:val="00CE454F"/>
    <w:rsid w:val="00CF2305"/>
    <w:rsid w:val="00D35B18"/>
    <w:rsid w:val="00D80D38"/>
    <w:rsid w:val="00D80EBB"/>
    <w:rsid w:val="00D81D12"/>
    <w:rsid w:val="00D90047"/>
    <w:rsid w:val="00D97D88"/>
    <w:rsid w:val="00E10701"/>
    <w:rsid w:val="00E36890"/>
    <w:rsid w:val="00EA0871"/>
    <w:rsid w:val="00EC00AD"/>
    <w:rsid w:val="00FA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274B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Пользователь</cp:lastModifiedBy>
  <cp:revision>6</cp:revision>
  <cp:lastPrinted>2024-10-22T13:43:00Z</cp:lastPrinted>
  <dcterms:created xsi:type="dcterms:W3CDTF">2025-01-10T06:47:00Z</dcterms:created>
  <dcterms:modified xsi:type="dcterms:W3CDTF">2025-01-14T07:33:00Z</dcterms:modified>
</cp:coreProperties>
</file>